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RM6278</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v4Xgzd62A9QWkU0ur1FcStq3g==">AMUW2mXRaS8fnQNINXq8RvSAQVx1+psVbbptWBnCX93pArk35w+uWjdmp2XF5ib+Mj4engV67M948m4T7gLD3kVS1u0VU90leXT7sCY0/+8u25klPBQ1izEon6umBQvD2tYzfXIk1m2PLBMrHq1OKckTyFwocujpRkJz7v4wCFGVVfbiXt4ECjkEGh8dDtJMM+efoV4iHCZs3/TmhZxIvVre6mZNk3jkVx4oFwRSDjERO4FDLSxrML28zVsbavnXWIqttdyQfiY+B0KBSCf4kmKYXXTuxepSNGJtG6NQSyPJbckyuV6kJM0JopS5cb63acwQ2Waxuug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